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637" w:rsidRPr="00B60637" w:rsidRDefault="00BB26A0" w:rsidP="00BB26A0">
      <w:pPr>
        <w:spacing w:line="240" w:lineRule="auto"/>
        <w:jc w:val="center"/>
        <w:rPr>
          <w:rFonts w:ascii="Calibri" w:eastAsia="Times New Roman" w:hAnsi="Calibri" w:cs="Calibri"/>
          <w:b/>
          <w:bCs/>
          <w:color w:val="000000"/>
          <w:lang w:eastAsia="cs-CZ"/>
        </w:rPr>
      </w:pPr>
      <w:r>
        <w:rPr>
          <w:rFonts w:ascii="Arial" w:hAnsi="Arial" w:cs="Arial"/>
          <w:b/>
          <w:bCs/>
          <w:color w:val="000000"/>
          <w:sz w:val="36"/>
          <w:szCs w:val="36"/>
        </w:rPr>
        <w:t xml:space="preserve">Nově restaurovaný Čarodějův učeň bude mít premiéru na </w:t>
      </w:r>
      <w:proofErr w:type="spellStart"/>
      <w:r>
        <w:rPr>
          <w:rFonts w:ascii="Arial" w:hAnsi="Arial" w:cs="Arial"/>
          <w:b/>
          <w:bCs/>
          <w:color w:val="000000"/>
          <w:sz w:val="36"/>
          <w:szCs w:val="36"/>
        </w:rPr>
        <w:t>Anifilmu</w:t>
      </w:r>
      <w:proofErr w:type="spellEnd"/>
    </w:p>
    <w:p w:rsidR="00BB26A0" w:rsidRPr="00BB26A0" w:rsidRDefault="00BB26A0" w:rsidP="00D0681E">
      <w:pPr>
        <w:pStyle w:val="Normlnweb"/>
        <w:spacing w:before="240" w:beforeAutospacing="0" w:after="240" w:afterAutospacing="0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BB26A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Praha, 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22</w:t>
      </w:r>
      <w:r w:rsidRPr="00BB26A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. dubna 2026 – Kultovní snímek </w:t>
      </w:r>
      <w:r w:rsidRPr="00BB26A0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Čarodějův učeň</w:t>
      </w:r>
      <w:r w:rsidRPr="00BB26A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režiséra Karla Zemana se vrací na filmová plátna v digitálně restaurované podobě. Diváci jej v premiéře uvidí 8. května na Mezinárodním festivalu animovaných filmů </w:t>
      </w:r>
      <w:proofErr w:type="spellStart"/>
      <w:r w:rsidRPr="00BB26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Anifilm</w:t>
      </w:r>
      <w:proofErr w:type="spellEnd"/>
      <w:r w:rsidRPr="00BB26A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  v Liberci, kde si budou moci vychutnat stejný zážitek jako při jeho uvedení v roce 1977. Na obnově filmu pracovala režisérova dcera Ludmila Zemanová spolu s experty ze studia Universal </w:t>
      </w:r>
      <w:proofErr w:type="spellStart"/>
      <w:r w:rsidRPr="00BB26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Production</w:t>
      </w:r>
      <w:proofErr w:type="spellEnd"/>
      <w:r w:rsidRPr="00BB26A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proofErr w:type="spellStart"/>
      <w:r w:rsidRPr="00BB26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Partners</w:t>
      </w:r>
      <w:proofErr w:type="spellEnd"/>
      <w:r w:rsidRPr="00BB26A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(UPP) pod ved</w:t>
      </w:r>
      <w:r w:rsidR="00301AC5">
        <w:rPr>
          <w:rFonts w:asciiTheme="minorHAnsi" w:hAnsiTheme="minorHAnsi" w:cstheme="minorHAnsi"/>
          <w:b/>
          <w:bCs/>
          <w:color w:val="000000"/>
          <w:sz w:val="22"/>
          <w:szCs w:val="22"/>
        </w:rPr>
        <w:t>ením Marka Jíchy a Pavla Rejhol</w:t>
      </w:r>
      <w:r w:rsidRPr="00BB26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ce. Projekt vznikl v rámci Digitálního restaurování čtyř celovečerních filmů Karla Zemana.</w:t>
      </w:r>
    </w:p>
    <w:p w:rsidR="00BB26A0" w:rsidRDefault="00BB26A0" w:rsidP="00BB26A0">
      <w:pPr>
        <w:spacing w:before="240" w:after="240" w:line="240" w:lineRule="auto"/>
        <w:jc w:val="both"/>
        <w:rPr>
          <w:rFonts w:eastAsia="Times New Roman" w:cstheme="minorHAnsi"/>
          <w:lang w:eastAsia="cs-CZ"/>
        </w:rPr>
      </w:pPr>
      <w:r w:rsidRPr="00BB26A0">
        <w:rPr>
          <w:rFonts w:eastAsia="Times New Roman" w:cstheme="minorHAnsi"/>
          <w:color w:val="000000"/>
          <w:lang w:eastAsia="cs-CZ"/>
        </w:rPr>
        <w:t xml:space="preserve">Karel Zeman natočil snímek na motivy slavné knihy </w:t>
      </w:r>
      <w:r w:rsidRPr="00BB26A0">
        <w:rPr>
          <w:rFonts w:eastAsia="Times New Roman" w:cstheme="minorHAnsi"/>
          <w:i/>
          <w:iCs/>
          <w:color w:val="000000"/>
          <w:lang w:eastAsia="cs-CZ"/>
        </w:rPr>
        <w:t>Čarodějův učeň</w:t>
      </w:r>
      <w:r w:rsidRPr="00BB26A0">
        <w:rPr>
          <w:rFonts w:eastAsia="Times New Roman" w:cstheme="minorHAnsi"/>
          <w:color w:val="000000"/>
          <w:lang w:eastAsia="cs-CZ"/>
        </w:rPr>
        <w:t xml:space="preserve"> libereckého rodáka </w:t>
      </w:r>
      <w:proofErr w:type="spellStart"/>
      <w:r w:rsidRPr="00BB26A0">
        <w:rPr>
          <w:rFonts w:eastAsia="Times New Roman" w:cstheme="minorHAnsi"/>
          <w:color w:val="000000"/>
          <w:lang w:eastAsia="cs-CZ"/>
        </w:rPr>
        <w:t>Otfrieda</w:t>
      </w:r>
      <w:proofErr w:type="spellEnd"/>
      <w:r w:rsidRPr="00BB26A0">
        <w:rPr>
          <w:rFonts w:eastAsia="Times New Roman" w:cstheme="minorHAnsi"/>
          <w:color w:val="000000"/>
          <w:lang w:eastAsia="cs-CZ"/>
        </w:rPr>
        <w:t xml:space="preserve"> </w:t>
      </w:r>
      <w:proofErr w:type="spellStart"/>
      <w:r w:rsidRPr="00BB26A0">
        <w:rPr>
          <w:rFonts w:eastAsia="Times New Roman" w:cstheme="minorHAnsi"/>
          <w:color w:val="000000"/>
          <w:lang w:eastAsia="cs-CZ"/>
        </w:rPr>
        <w:t>Preußlera</w:t>
      </w:r>
      <w:proofErr w:type="spellEnd"/>
      <w:r w:rsidRPr="00BB26A0">
        <w:rPr>
          <w:rFonts w:eastAsia="Times New Roman" w:cstheme="minorHAnsi"/>
          <w:color w:val="000000"/>
          <w:lang w:eastAsia="cs-CZ"/>
        </w:rPr>
        <w:t xml:space="preserve">, která vychází z lužickosrbské legendy o </w:t>
      </w:r>
      <w:proofErr w:type="spellStart"/>
      <w:r w:rsidRPr="00BB26A0">
        <w:rPr>
          <w:rFonts w:eastAsia="Times New Roman" w:cstheme="minorHAnsi"/>
          <w:color w:val="000000"/>
          <w:lang w:eastAsia="cs-CZ"/>
        </w:rPr>
        <w:t>Krabatovi</w:t>
      </w:r>
      <w:proofErr w:type="spellEnd"/>
      <w:r w:rsidRPr="00BB26A0">
        <w:rPr>
          <w:rFonts w:eastAsia="Times New Roman" w:cstheme="minorHAnsi"/>
          <w:color w:val="000000"/>
          <w:lang w:eastAsia="cs-CZ"/>
        </w:rPr>
        <w:t xml:space="preserve">. Sirotek </w:t>
      </w:r>
      <w:proofErr w:type="spellStart"/>
      <w:r w:rsidRPr="00BB26A0">
        <w:rPr>
          <w:rFonts w:eastAsia="Times New Roman" w:cstheme="minorHAnsi"/>
          <w:color w:val="000000"/>
          <w:lang w:eastAsia="cs-CZ"/>
        </w:rPr>
        <w:t>Krabat</w:t>
      </w:r>
      <w:proofErr w:type="spellEnd"/>
      <w:r w:rsidRPr="00BB26A0">
        <w:rPr>
          <w:rFonts w:eastAsia="Times New Roman" w:cstheme="minorHAnsi"/>
          <w:color w:val="000000"/>
          <w:lang w:eastAsia="cs-CZ"/>
        </w:rPr>
        <w:t xml:space="preserve">, dohnán hladem a zimou, přichází do ponurého mlýna Mistra čaroděje, kde se učí černé magii. Brzy ale zjistí, že vysvobození z její moci přináší jen láska, která je silnější než všechna kouzla. Film je výjimečný použitím </w:t>
      </w:r>
      <w:proofErr w:type="spellStart"/>
      <w:r w:rsidRPr="00BB26A0">
        <w:rPr>
          <w:rFonts w:eastAsia="Times New Roman" w:cstheme="minorHAnsi"/>
          <w:color w:val="000000"/>
          <w:lang w:eastAsia="cs-CZ"/>
        </w:rPr>
        <w:t>ploškové</w:t>
      </w:r>
      <w:proofErr w:type="spellEnd"/>
      <w:r w:rsidRPr="00BB26A0">
        <w:rPr>
          <w:rFonts w:eastAsia="Times New Roman" w:cstheme="minorHAnsi"/>
          <w:color w:val="000000"/>
          <w:lang w:eastAsia="cs-CZ"/>
        </w:rPr>
        <w:t xml:space="preserve"> animace, která mu propůjčuje svébytný, vizuální výraz. Temný, místy až hororový tón navíc činí z díla jednu z nejvýraznějších a nejodvážnějších poloh Zemanovy tvorby.</w:t>
      </w:r>
    </w:p>
    <w:p w:rsidR="00301AC5" w:rsidRDefault="00BB26A0" w:rsidP="00301AC5">
      <w:pPr>
        <w:pStyle w:val="Normlnweb"/>
        <w:spacing w:before="240" w:after="2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14590">
        <w:rPr>
          <w:rFonts w:asciiTheme="minorHAnsi" w:hAnsiTheme="minorHAnsi" w:cstheme="minorHAnsi"/>
          <w:b/>
          <w:sz w:val="22"/>
          <w:szCs w:val="22"/>
        </w:rPr>
        <w:t xml:space="preserve">Děsivý Mistr čaroděj vznikl náhodou </w:t>
      </w:r>
    </w:p>
    <w:p w:rsidR="00BB26A0" w:rsidRPr="00BB26A0" w:rsidRDefault="00BB26A0" w:rsidP="00301AC5">
      <w:pPr>
        <w:pStyle w:val="Normlnweb"/>
        <w:spacing w:before="240" w:after="24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B26A0">
        <w:rPr>
          <w:rFonts w:asciiTheme="minorHAnsi" w:hAnsiTheme="minorHAnsi" w:cstheme="minorHAnsi"/>
          <w:color w:val="000000"/>
          <w:sz w:val="22"/>
          <w:szCs w:val="22"/>
        </w:rPr>
        <w:t xml:space="preserve">Zajímavostí z natáčení je vznik podoby samotného Mistra, jehož děsivý vzhled byl do značné míry výsledkem náhody. </w:t>
      </w:r>
      <w:r w:rsidRPr="00BB26A0">
        <w:rPr>
          <w:rFonts w:asciiTheme="minorHAnsi" w:hAnsiTheme="minorHAnsi" w:cstheme="minorHAnsi"/>
          <w:i/>
          <w:iCs/>
          <w:color w:val="000000"/>
          <w:sz w:val="22"/>
          <w:szCs w:val="22"/>
        </w:rPr>
        <w:t>„Modelovala jsem hlavu podle otcových kreseb, abych ji převedla do trojrozměrné podoby. Když jsem ji pak ponořila do horké vody, praskla. Otec byl ale nadšený – právě tahle náhoda podle něj pomohla vyřešit, jak má Mistr působit opravdu hrozivě,“</w:t>
      </w:r>
      <w:r w:rsidRPr="00BB26A0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BB26A0">
        <w:rPr>
          <w:rFonts w:asciiTheme="minorHAnsi" w:hAnsiTheme="minorHAnsi" w:cstheme="minorHAnsi"/>
          <w:b/>
          <w:bCs/>
          <w:color w:val="000000"/>
          <w:sz w:val="22"/>
          <w:szCs w:val="22"/>
        </w:rPr>
        <w:t>vzpomíná Ludmila Zemanová</w:t>
      </w:r>
      <w:r w:rsidRPr="00BB26A0">
        <w:rPr>
          <w:rFonts w:asciiTheme="minorHAnsi" w:hAnsiTheme="minorHAnsi" w:cstheme="minorHAnsi"/>
          <w:color w:val="000000"/>
          <w:sz w:val="22"/>
          <w:szCs w:val="22"/>
        </w:rPr>
        <w:t>, která se podílela nejen na původním natáčení jako výtvarnice, ale i na restaurování jako odborná poradkyně.</w:t>
      </w:r>
    </w:p>
    <w:p w:rsidR="00BB26A0" w:rsidRDefault="00BB26A0" w:rsidP="00BB26A0">
      <w:pPr>
        <w:spacing w:before="240" w:after="24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 w:rsidRPr="00BB26A0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 xml:space="preserve">Premiéra snímku na </w:t>
      </w:r>
      <w:proofErr w:type="spellStart"/>
      <w:r w:rsidRPr="00BB26A0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Anifilmu</w:t>
      </w:r>
      <w:proofErr w:type="spellEnd"/>
    </w:p>
    <w:p w:rsidR="00BB26A0" w:rsidRPr="00BB26A0" w:rsidRDefault="00BB26A0" w:rsidP="00BB26A0">
      <w:pPr>
        <w:spacing w:before="240" w:after="24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 w:rsidRPr="00BB26A0">
        <w:rPr>
          <w:rFonts w:eastAsia="Times New Roman" w:cstheme="minorHAnsi"/>
          <w:color w:val="000000"/>
          <w:lang w:eastAsia="cs-CZ"/>
        </w:rPr>
        <w:t>Nově restaurovanou verzi uvidí návštěvníci Mezinárodního filmového festivalu animovaných filmů v Liberci 8. května. „</w:t>
      </w:r>
      <w:r w:rsidRPr="00BB26A0">
        <w:rPr>
          <w:rFonts w:eastAsia="Times New Roman" w:cstheme="minorHAnsi"/>
          <w:i/>
          <w:iCs/>
          <w:color w:val="000000"/>
          <w:lang w:eastAsia="cs-CZ"/>
        </w:rPr>
        <w:t xml:space="preserve">Kde jinde než právě na </w:t>
      </w:r>
      <w:proofErr w:type="spellStart"/>
      <w:r w:rsidRPr="00BB26A0">
        <w:rPr>
          <w:rFonts w:eastAsia="Times New Roman" w:cstheme="minorHAnsi"/>
          <w:i/>
          <w:iCs/>
          <w:color w:val="000000"/>
          <w:lang w:eastAsia="cs-CZ"/>
        </w:rPr>
        <w:t>Anifilmu</w:t>
      </w:r>
      <w:proofErr w:type="spellEnd"/>
      <w:r w:rsidRPr="00BB26A0">
        <w:rPr>
          <w:rFonts w:eastAsia="Times New Roman" w:cstheme="minorHAnsi"/>
          <w:i/>
          <w:iCs/>
          <w:color w:val="000000"/>
          <w:lang w:eastAsia="cs-CZ"/>
        </w:rPr>
        <w:t xml:space="preserve"> by měla mít premiéru restaurovaná verze Čarodějova učně? Festival, který dlouhodobě oslavuje krásu a rozmanitost animace, nabízí ideální příležitost představit snímek v jeho obnovené podobě novému publiku. Zároveň nejde o náhodnou volbu – film vznikl na motivy románu německého spisovatele </w:t>
      </w:r>
      <w:proofErr w:type="spellStart"/>
      <w:r w:rsidRPr="00BB26A0">
        <w:rPr>
          <w:rFonts w:eastAsia="Times New Roman" w:cstheme="minorHAnsi"/>
          <w:i/>
          <w:iCs/>
          <w:color w:val="000000"/>
          <w:lang w:eastAsia="cs-CZ"/>
        </w:rPr>
        <w:t>Otfrieda</w:t>
      </w:r>
      <w:proofErr w:type="spellEnd"/>
      <w:r w:rsidRPr="00BB26A0">
        <w:rPr>
          <w:rFonts w:eastAsia="Times New Roman" w:cstheme="minorHAnsi"/>
          <w:i/>
          <w:iCs/>
          <w:color w:val="000000"/>
          <w:lang w:eastAsia="cs-CZ"/>
        </w:rPr>
        <w:t xml:space="preserve"> </w:t>
      </w:r>
      <w:proofErr w:type="spellStart"/>
      <w:r w:rsidRPr="00BB26A0">
        <w:rPr>
          <w:rFonts w:eastAsia="Times New Roman" w:cstheme="minorHAnsi"/>
          <w:i/>
          <w:iCs/>
          <w:color w:val="000000"/>
          <w:lang w:eastAsia="cs-CZ"/>
        </w:rPr>
        <w:t>Preusslera</w:t>
      </w:r>
      <w:proofErr w:type="spellEnd"/>
      <w:r w:rsidRPr="00BB26A0">
        <w:rPr>
          <w:rFonts w:eastAsia="Times New Roman" w:cstheme="minorHAnsi"/>
          <w:i/>
          <w:iCs/>
          <w:color w:val="000000"/>
          <w:lang w:eastAsia="cs-CZ"/>
        </w:rPr>
        <w:t>, který vyrůstal v Liberci a ve své tvorbě čerpal z místních pověstí. Projekce tak získává i symbolický rozměr návratu příběhu do kraje, který jej inspiroval,”</w:t>
      </w:r>
      <w:r w:rsidRPr="00BB26A0">
        <w:rPr>
          <w:rFonts w:eastAsia="Times New Roman" w:cstheme="minorHAnsi"/>
          <w:color w:val="FF0000"/>
          <w:lang w:eastAsia="cs-CZ"/>
        </w:rPr>
        <w:t xml:space="preserve"> </w:t>
      </w:r>
      <w:r w:rsidRPr="00BB26A0">
        <w:rPr>
          <w:rFonts w:eastAsia="Times New Roman" w:cstheme="minorHAnsi"/>
          <w:b/>
          <w:bCs/>
          <w:color w:val="000000"/>
          <w:lang w:eastAsia="cs-CZ"/>
        </w:rPr>
        <w:t xml:space="preserve">říká Tomáš Rychecký, ředitel </w:t>
      </w:r>
      <w:proofErr w:type="spellStart"/>
      <w:r w:rsidRPr="00BB26A0">
        <w:rPr>
          <w:rFonts w:eastAsia="Times New Roman" w:cstheme="minorHAnsi"/>
          <w:b/>
          <w:bCs/>
          <w:color w:val="000000"/>
          <w:lang w:eastAsia="cs-CZ"/>
        </w:rPr>
        <w:t>Anifilmu</w:t>
      </w:r>
      <w:proofErr w:type="spellEnd"/>
      <w:r w:rsidRPr="00BB26A0">
        <w:rPr>
          <w:rFonts w:eastAsia="Times New Roman" w:cstheme="minorHAnsi"/>
          <w:b/>
          <w:bCs/>
          <w:color w:val="000000"/>
          <w:lang w:eastAsia="cs-CZ"/>
        </w:rPr>
        <w:t>.</w:t>
      </w:r>
    </w:p>
    <w:p w:rsidR="00301AC5" w:rsidRDefault="00BB26A0" w:rsidP="00BB26A0">
      <w:pPr>
        <w:spacing w:before="240" w:after="24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 w:rsidRPr="00BB26A0"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  <w:t>O projektu digitálního restaurování</w:t>
      </w:r>
    </w:p>
    <w:p w:rsidR="00BB26A0" w:rsidRPr="00BB26A0" w:rsidRDefault="00BB26A0" w:rsidP="00BB26A0">
      <w:pPr>
        <w:spacing w:before="240" w:after="240" w:line="240" w:lineRule="auto"/>
        <w:rPr>
          <w:rFonts w:eastAsia="Times New Roman" w:cstheme="minorHAnsi"/>
          <w:b/>
          <w:bCs/>
          <w:color w:val="000000"/>
          <w:sz w:val="24"/>
          <w:szCs w:val="24"/>
          <w:lang w:eastAsia="cs-CZ"/>
        </w:rPr>
      </w:pPr>
      <w:r w:rsidRPr="00BB26A0">
        <w:rPr>
          <w:rFonts w:eastAsia="Times New Roman" w:cstheme="minorHAnsi"/>
          <w:color w:val="000000"/>
          <w:lang w:eastAsia="cs-CZ"/>
        </w:rPr>
        <w:t xml:space="preserve">Film byl restaurován v rámci projektu Digitální restaurování čtyř celovečerních filmů Karla Zemana za finanční spoluúčasti EU prostřednictvím Národního plánu obnovy a Ministerstva kultury ČR. Na restaurování se podílela společnost Universal </w:t>
      </w:r>
      <w:proofErr w:type="spellStart"/>
      <w:r w:rsidRPr="00BB26A0">
        <w:rPr>
          <w:rFonts w:eastAsia="Times New Roman" w:cstheme="minorHAnsi"/>
          <w:color w:val="000000"/>
          <w:lang w:eastAsia="cs-CZ"/>
        </w:rPr>
        <w:t>Production</w:t>
      </w:r>
      <w:proofErr w:type="spellEnd"/>
      <w:r w:rsidRPr="00BB26A0">
        <w:rPr>
          <w:rFonts w:eastAsia="Times New Roman" w:cstheme="minorHAnsi"/>
          <w:color w:val="000000"/>
          <w:lang w:eastAsia="cs-CZ"/>
        </w:rPr>
        <w:t xml:space="preserve"> </w:t>
      </w:r>
      <w:proofErr w:type="spellStart"/>
      <w:r w:rsidRPr="00BB26A0">
        <w:rPr>
          <w:rFonts w:eastAsia="Times New Roman" w:cstheme="minorHAnsi"/>
          <w:color w:val="000000"/>
          <w:lang w:eastAsia="cs-CZ"/>
        </w:rPr>
        <w:t>Partners</w:t>
      </w:r>
      <w:proofErr w:type="spellEnd"/>
      <w:r w:rsidRPr="00BB26A0">
        <w:rPr>
          <w:rFonts w:eastAsia="Times New Roman" w:cstheme="minorHAnsi"/>
          <w:color w:val="000000"/>
          <w:lang w:eastAsia="cs-CZ"/>
        </w:rPr>
        <w:t>, hlavními restaurátory byli Marek Jícha a Pavel Rejholec.</w:t>
      </w:r>
    </w:p>
    <w:p w:rsidR="00301AC5" w:rsidRPr="00301AC5" w:rsidRDefault="00301AC5" w:rsidP="00301AC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1AC5">
        <w:rPr>
          <w:rFonts w:ascii="Arial" w:eastAsia="Times New Roman" w:hAnsi="Arial" w:cs="Arial"/>
          <w:b/>
          <w:bCs/>
          <w:color w:val="000000"/>
          <w:sz w:val="16"/>
          <w:szCs w:val="16"/>
          <w:lang w:eastAsia="cs-CZ"/>
        </w:rPr>
        <w:t>O Muzeu Karla Zemana</w:t>
      </w:r>
    </w:p>
    <w:p w:rsidR="00301AC5" w:rsidRPr="00301AC5" w:rsidRDefault="00301AC5" w:rsidP="00301AC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Muzeum Karla Zemana se za dobu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svého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působeni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́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nesmazatelne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̌ zapsalo na mapu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kulturních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institucí. Za svůj cíl si klade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představit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celoživotni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́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dílo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světove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̌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uznávaného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filmového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tvůrce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Karla Zemana a jeho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filmove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́ triky,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kterými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proslavil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českou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kinematografii 20.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stoleti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́. Expozice mapuje Zemanovu tvorbu od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prvních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animací a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loutkových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filmů ve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čtyřicátých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letech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minulého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stoleti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́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az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̌ po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díla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z jeho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posledního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tvůrčího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obdobi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́.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Podstatna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́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část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muzea je pak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věnována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jeho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nejzásadnějším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filmům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–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Ceste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̌ do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pravěku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,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Vynálezu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zkázy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a Baronu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Prášilovi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.</w:t>
      </w:r>
    </w:p>
    <w:p w:rsidR="00301AC5" w:rsidRPr="00301AC5" w:rsidRDefault="00301AC5" w:rsidP="00301AC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Muzeum je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unikátni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́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svým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hravým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pojetím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–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nabízi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́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možnost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se zapojit a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vyzkoušet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si na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vlastních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fotoaparátech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a chytrých telefonech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trikove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́ postupy,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ktere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́ Karel Zeman ve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svých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filmech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používal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.</w:t>
      </w:r>
    </w:p>
    <w:p w:rsidR="00301AC5" w:rsidRPr="00301AC5" w:rsidRDefault="00301AC5" w:rsidP="00301AC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1AC5">
        <w:rPr>
          <w:rFonts w:ascii="Arial" w:eastAsia="Times New Roman" w:hAnsi="Arial" w:cs="Arial"/>
          <w:b/>
          <w:bCs/>
          <w:color w:val="000000"/>
          <w:sz w:val="16"/>
          <w:szCs w:val="16"/>
          <w:lang w:eastAsia="cs-CZ"/>
        </w:rPr>
        <w:t>Muzeum je plně bezbariérové.</w:t>
      </w:r>
    </w:p>
    <w:p w:rsidR="00301AC5" w:rsidRPr="00301AC5" w:rsidRDefault="00301AC5" w:rsidP="00301AC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1AC5">
        <w:rPr>
          <w:rFonts w:ascii="Arial" w:eastAsia="Times New Roman" w:hAnsi="Arial" w:cs="Arial"/>
          <w:b/>
          <w:bCs/>
          <w:color w:val="000000"/>
          <w:sz w:val="16"/>
          <w:szCs w:val="16"/>
          <w:lang w:eastAsia="cs-CZ"/>
        </w:rPr>
        <w:t>Osobnosti, které Muzeum Karla Zemana navštívily:</w:t>
      </w:r>
    </w:p>
    <w:p w:rsidR="00301AC5" w:rsidRPr="00301AC5" w:rsidRDefault="00301AC5" w:rsidP="00301AC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Ryan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Gosling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,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Cate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Blanchett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, Eva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Mend</w:t>
      </w:r>
      <w:r w:rsidR="004810F6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es</w:t>
      </w:r>
      <w:proofErr w:type="spellEnd"/>
      <w:r w:rsidR="004810F6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, </w:t>
      </w:r>
      <w:proofErr w:type="spellStart"/>
      <w:r w:rsidR="004810F6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Terry</w:t>
      </w:r>
      <w:proofErr w:type="spellEnd"/>
      <w:r w:rsidR="004810F6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="004810F6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Gilliam</w:t>
      </w:r>
      <w:proofErr w:type="spellEnd"/>
      <w:r w:rsidR="004810F6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, </w:t>
      </w:r>
      <w:proofErr w:type="spellStart"/>
      <w:r w:rsidR="004810F6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Tim</w:t>
      </w:r>
      <w:proofErr w:type="spellEnd"/>
      <w:r w:rsidR="004810F6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</w:t>
      </w:r>
      <w:proofErr w:type="spellStart"/>
      <w:r w:rsidR="004810F6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Robbins</w:t>
      </w:r>
      <w:proofErr w:type="spellEnd"/>
      <w:r w:rsidR="004810F6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.</w:t>
      </w:r>
      <w:bookmarkStart w:id="0" w:name="_GoBack"/>
      <w:bookmarkEnd w:id="0"/>
    </w:p>
    <w:p w:rsidR="00301AC5" w:rsidRPr="00301AC5" w:rsidRDefault="00301AC5" w:rsidP="00301AC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1AC5">
        <w:rPr>
          <w:rFonts w:ascii="Arial" w:eastAsia="Times New Roman" w:hAnsi="Arial" w:cs="Arial"/>
          <w:b/>
          <w:bCs/>
          <w:color w:val="000000"/>
          <w:sz w:val="16"/>
          <w:szCs w:val="16"/>
          <w:lang w:eastAsia="cs-CZ"/>
        </w:rPr>
        <w:t>Kontakt pro média</w:t>
      </w:r>
    </w:p>
    <w:p w:rsidR="00301AC5" w:rsidRPr="00301AC5" w:rsidRDefault="00301AC5" w:rsidP="00301AC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Tereza Šplíchalová</w:t>
      </w:r>
    </w:p>
    <w:p w:rsidR="00301AC5" w:rsidRPr="00301AC5" w:rsidRDefault="00301AC5" w:rsidP="00301AC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PR &amp; Marketing </w:t>
      </w:r>
      <w:proofErr w:type="spellStart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Manager</w:t>
      </w:r>
      <w:proofErr w:type="spellEnd"/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| Muzeum Karla Zemana</w:t>
      </w:r>
    </w:p>
    <w:p w:rsidR="00301AC5" w:rsidRPr="00301AC5" w:rsidRDefault="00301AC5" w:rsidP="00301AC5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E: tereza.splichalova@muzeumkarlazemana.cz| T: +420 603 251</w:t>
      </w:r>
      <w:r>
        <w:rPr>
          <w:rFonts w:ascii="Arial" w:eastAsia="Times New Roman" w:hAnsi="Arial" w:cs="Arial"/>
          <w:color w:val="000000"/>
          <w:sz w:val="16"/>
          <w:szCs w:val="16"/>
          <w:lang w:eastAsia="cs-CZ"/>
        </w:rPr>
        <w:t> </w:t>
      </w:r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>012</w:t>
      </w:r>
    </w:p>
    <w:p w:rsidR="00301AC5" w:rsidRPr="00301AC5" w:rsidRDefault="00301AC5" w:rsidP="00301AC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301AC5">
        <w:rPr>
          <w:rFonts w:ascii="Arial" w:eastAsia="Times New Roman" w:hAnsi="Arial" w:cs="Arial"/>
          <w:b/>
          <w:bCs/>
          <w:color w:val="000000"/>
          <w:sz w:val="16"/>
          <w:szCs w:val="16"/>
          <w:lang w:eastAsia="cs-CZ"/>
        </w:rPr>
        <w:t xml:space="preserve">Více o </w:t>
      </w:r>
      <w:proofErr w:type="spellStart"/>
      <w:r w:rsidRPr="00301AC5">
        <w:rPr>
          <w:rFonts w:ascii="Arial" w:eastAsia="Times New Roman" w:hAnsi="Arial" w:cs="Arial"/>
          <w:b/>
          <w:bCs/>
          <w:color w:val="000000"/>
          <w:sz w:val="16"/>
          <w:szCs w:val="16"/>
          <w:lang w:eastAsia="cs-CZ"/>
        </w:rPr>
        <w:t>Anifilmu</w:t>
      </w:r>
      <w:proofErr w:type="spellEnd"/>
      <w:r w:rsidRPr="00301AC5">
        <w:rPr>
          <w:rFonts w:ascii="Arial" w:eastAsia="Times New Roman" w:hAnsi="Arial" w:cs="Arial"/>
          <w:b/>
          <w:bCs/>
          <w:color w:val="000000"/>
          <w:sz w:val="16"/>
          <w:szCs w:val="16"/>
          <w:lang w:eastAsia="cs-CZ"/>
        </w:rPr>
        <w:t xml:space="preserve"> </w:t>
      </w:r>
      <w:hyperlink r:id="rId7" w:history="1">
        <w:r w:rsidRPr="00301AC5">
          <w:rPr>
            <w:rStyle w:val="Hypertextovodkaz"/>
            <w:rFonts w:ascii="Arial" w:eastAsia="Times New Roman" w:hAnsi="Arial" w:cs="Arial"/>
            <w:b/>
            <w:bCs/>
            <w:sz w:val="16"/>
            <w:szCs w:val="16"/>
            <w:lang w:eastAsia="cs-CZ"/>
          </w:rPr>
          <w:t>najdete zde. </w:t>
        </w:r>
      </w:hyperlink>
    </w:p>
    <w:p w:rsidR="00301AC5" w:rsidRPr="00301AC5" w:rsidRDefault="00301AC5" w:rsidP="00301AC5">
      <w:pPr>
        <w:spacing w:before="240" w:after="240" w:line="240" w:lineRule="auto"/>
        <w:jc w:val="both"/>
        <w:rPr>
          <w:rFonts w:ascii="Arial" w:eastAsia="Times New Roman" w:hAnsi="Arial" w:cs="Arial"/>
          <w:sz w:val="24"/>
          <w:szCs w:val="24"/>
          <w:lang w:eastAsia="cs-CZ"/>
        </w:rPr>
      </w:pPr>
      <w:r w:rsidRPr="00301AC5">
        <w:rPr>
          <w:rFonts w:ascii="Arial" w:eastAsia="Times New Roman" w:hAnsi="Arial" w:cs="Arial"/>
          <w:b/>
          <w:bCs/>
          <w:color w:val="000000"/>
          <w:sz w:val="16"/>
          <w:szCs w:val="16"/>
          <w:lang w:eastAsia="cs-CZ"/>
        </w:rPr>
        <w:t xml:space="preserve">Kontakt pro média za </w:t>
      </w:r>
      <w:proofErr w:type="spellStart"/>
      <w:r w:rsidRPr="00301AC5">
        <w:rPr>
          <w:rFonts w:ascii="Arial" w:eastAsia="Times New Roman" w:hAnsi="Arial" w:cs="Arial"/>
          <w:b/>
          <w:bCs/>
          <w:color w:val="000000"/>
          <w:sz w:val="16"/>
          <w:szCs w:val="16"/>
          <w:lang w:eastAsia="cs-CZ"/>
        </w:rPr>
        <w:t>Anifilm</w:t>
      </w:r>
      <w:proofErr w:type="spellEnd"/>
      <w:r w:rsidRPr="00301AC5">
        <w:rPr>
          <w:rFonts w:ascii="Arial" w:eastAsia="Times New Roman" w:hAnsi="Arial" w:cs="Arial"/>
          <w:b/>
          <w:bCs/>
          <w:color w:val="000000"/>
          <w:sz w:val="16"/>
          <w:szCs w:val="16"/>
          <w:lang w:eastAsia="cs-CZ"/>
        </w:rPr>
        <w:t>:</w:t>
      </w:r>
    </w:p>
    <w:p w:rsidR="00301AC5" w:rsidRPr="00301AC5" w:rsidRDefault="00301AC5" w:rsidP="00301AC5">
      <w:pPr>
        <w:spacing w:before="240" w:after="240" w:line="240" w:lineRule="auto"/>
        <w:jc w:val="both"/>
        <w:rPr>
          <w:rFonts w:ascii="Arial" w:eastAsia="Times New Roman" w:hAnsi="Arial" w:cs="Arial"/>
          <w:sz w:val="16"/>
          <w:szCs w:val="16"/>
          <w:lang w:eastAsia="cs-CZ"/>
        </w:rPr>
      </w:pPr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Gabriela Zajícová, </w:t>
      </w:r>
      <w:r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T: </w:t>
      </w:r>
      <w:r w:rsidRPr="00301AC5">
        <w:rPr>
          <w:rFonts w:ascii="Arial" w:eastAsia="Times New Roman" w:hAnsi="Arial" w:cs="Arial"/>
          <w:color w:val="000000"/>
          <w:sz w:val="16"/>
          <w:szCs w:val="16"/>
          <w:lang w:eastAsia="cs-CZ"/>
        </w:rPr>
        <w:t xml:space="preserve"> 776 757 546, e-mail: gabrielazajicova@seznam.cz</w:t>
      </w:r>
    </w:p>
    <w:p w:rsidR="00886A8D" w:rsidRDefault="00886A8D"/>
    <w:p w:rsidR="00886A8D" w:rsidRDefault="00886A8D"/>
    <w:sectPr w:rsidR="00886A8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6A49" w:rsidRDefault="00FF6A49" w:rsidP="00FF6A49">
      <w:pPr>
        <w:spacing w:after="0" w:line="240" w:lineRule="auto"/>
      </w:pPr>
      <w:r>
        <w:separator/>
      </w:r>
    </w:p>
  </w:endnote>
  <w:endnote w:type="continuationSeparator" w:id="0">
    <w:p w:rsidR="00FF6A49" w:rsidRDefault="00FF6A49" w:rsidP="00FF6A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6A49" w:rsidRDefault="00FF6A49">
    <w:pPr>
      <w:pStyle w:val="Zpat"/>
    </w:pPr>
    <w:r w:rsidRPr="004C1E16">
      <w:rPr>
        <w:noProof/>
        <w:sz w:val="18"/>
        <w:szCs w:val="18"/>
        <w:lang w:eastAsia="cs-CZ"/>
      </w:rPr>
      <w:drawing>
        <wp:anchor distT="0" distB="0" distL="114300" distR="114300" simplePos="0" relativeHeight="251661312" behindDoc="1" locked="0" layoutInCell="1" allowOverlap="1" wp14:anchorId="2F135341" wp14:editId="136DA0EF">
          <wp:simplePos x="0" y="0"/>
          <wp:positionH relativeFrom="margin">
            <wp:posOffset>5440680</wp:posOffset>
          </wp:positionH>
          <wp:positionV relativeFrom="paragraph">
            <wp:posOffset>-8255</wp:posOffset>
          </wp:positionV>
          <wp:extent cx="672861" cy="672861"/>
          <wp:effectExtent l="0" t="0" r="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2861" cy="672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FF6A49" w:rsidRDefault="00FF6A4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6A49" w:rsidRDefault="00FF6A49" w:rsidP="00FF6A49">
      <w:pPr>
        <w:spacing w:after="0" w:line="240" w:lineRule="auto"/>
      </w:pPr>
      <w:r>
        <w:separator/>
      </w:r>
    </w:p>
  </w:footnote>
  <w:footnote w:type="continuationSeparator" w:id="0">
    <w:p w:rsidR="00FF6A49" w:rsidRDefault="00FF6A49" w:rsidP="00FF6A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9EE" w:rsidRDefault="00714296">
    <w:pPr>
      <w:pStyle w:val="Zhlav"/>
    </w:pPr>
    <w:r w:rsidRPr="004C1E16">
      <w:rPr>
        <w:noProof/>
        <w:sz w:val="18"/>
        <w:szCs w:val="18"/>
        <w:lang w:eastAsia="cs-CZ"/>
      </w:rPr>
      <w:drawing>
        <wp:anchor distT="0" distB="0" distL="114300" distR="114300" simplePos="0" relativeHeight="251663360" behindDoc="1" locked="0" layoutInCell="1" allowOverlap="1" wp14:anchorId="55BBDA51" wp14:editId="22B34153">
          <wp:simplePos x="0" y="0"/>
          <wp:positionH relativeFrom="margin">
            <wp:posOffset>-541655</wp:posOffset>
          </wp:positionH>
          <wp:positionV relativeFrom="paragraph">
            <wp:posOffset>-312420</wp:posOffset>
          </wp:positionV>
          <wp:extent cx="815340" cy="815340"/>
          <wp:effectExtent l="0" t="0" r="3810" b="3810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5340" cy="8153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8"/>
        <w:szCs w:val="18"/>
        <w:lang w:eastAsia="cs-CZ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3504565</wp:posOffset>
          </wp:positionH>
          <wp:positionV relativeFrom="paragraph">
            <wp:posOffset>-76200</wp:posOffset>
          </wp:positionV>
          <wp:extent cx="2659380" cy="341630"/>
          <wp:effectExtent l="0" t="0" r="0" b="1270"/>
          <wp:wrapThrough wrapText="bothSides">
            <wp:wrapPolygon edited="0">
              <wp:start x="1857" y="1204"/>
              <wp:lineTo x="774" y="20476"/>
              <wp:lineTo x="8510" y="20476"/>
              <wp:lineTo x="19960" y="18067"/>
              <wp:lineTo x="21043" y="16862"/>
              <wp:lineTo x="20269" y="1204"/>
              <wp:lineTo x="1857" y="1204"/>
            </wp:wrapPolygon>
          </wp:wrapThrough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nifilm logo 2026 upravene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59380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14296" w:rsidRDefault="00714296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D6B"/>
    <w:rsid w:val="000B2C6A"/>
    <w:rsid w:val="000C4C5A"/>
    <w:rsid w:val="00105C70"/>
    <w:rsid w:val="00182428"/>
    <w:rsid w:val="00196A52"/>
    <w:rsid w:val="002911AB"/>
    <w:rsid w:val="00301AC5"/>
    <w:rsid w:val="0034378B"/>
    <w:rsid w:val="00373D6B"/>
    <w:rsid w:val="00391F59"/>
    <w:rsid w:val="003D689D"/>
    <w:rsid w:val="004810F6"/>
    <w:rsid w:val="004F3136"/>
    <w:rsid w:val="00706B17"/>
    <w:rsid w:val="00714296"/>
    <w:rsid w:val="0072749F"/>
    <w:rsid w:val="00743688"/>
    <w:rsid w:val="007872D8"/>
    <w:rsid w:val="00855286"/>
    <w:rsid w:val="00886A8D"/>
    <w:rsid w:val="00A14590"/>
    <w:rsid w:val="00A8630F"/>
    <w:rsid w:val="00A94615"/>
    <w:rsid w:val="00AA5B08"/>
    <w:rsid w:val="00AB7849"/>
    <w:rsid w:val="00AC6FCB"/>
    <w:rsid w:val="00B07650"/>
    <w:rsid w:val="00B60637"/>
    <w:rsid w:val="00BB26A0"/>
    <w:rsid w:val="00BD074E"/>
    <w:rsid w:val="00BE0849"/>
    <w:rsid w:val="00BE2D95"/>
    <w:rsid w:val="00C44085"/>
    <w:rsid w:val="00CD19EE"/>
    <w:rsid w:val="00D0681E"/>
    <w:rsid w:val="00DB024C"/>
    <w:rsid w:val="00DE0ADD"/>
    <w:rsid w:val="00E446B2"/>
    <w:rsid w:val="00E61AFC"/>
    <w:rsid w:val="00E82BC1"/>
    <w:rsid w:val="00E83113"/>
    <w:rsid w:val="00EF0644"/>
    <w:rsid w:val="00F764FD"/>
    <w:rsid w:val="00FF6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5563EC6"/>
  <w15:chartTrackingRefBased/>
  <w15:docId w15:val="{7C2380EC-6603-4453-9A92-13F85B525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2">
    <w:name w:val="heading 2"/>
    <w:basedOn w:val="Normln"/>
    <w:link w:val="Nadpis2Char"/>
    <w:uiPriority w:val="9"/>
    <w:qFormat/>
    <w:rsid w:val="00886A8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paragraph" w:styleId="Nadpis3">
    <w:name w:val="heading 3"/>
    <w:basedOn w:val="Normln"/>
    <w:link w:val="Nadpis3Char"/>
    <w:uiPriority w:val="9"/>
    <w:qFormat/>
    <w:rsid w:val="00886A8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"/>
    <w:rsid w:val="00886A8D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rsid w:val="00886A8D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ormlnweb">
    <w:name w:val="Normal (Web)"/>
    <w:basedOn w:val="Normln"/>
    <w:uiPriority w:val="99"/>
    <w:unhideWhenUsed/>
    <w:rsid w:val="00886A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86A8D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FF6A49"/>
    <w:rPr>
      <w:color w:val="0000FF"/>
      <w:u w:val="single"/>
    </w:rPr>
  </w:style>
  <w:style w:type="paragraph" w:customStyle="1" w:styleId="Default">
    <w:name w:val="Default"/>
    <w:rsid w:val="00FF6A4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FF6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F6A49"/>
  </w:style>
  <w:style w:type="paragraph" w:styleId="Zpat">
    <w:name w:val="footer"/>
    <w:basedOn w:val="Normln"/>
    <w:link w:val="ZpatChar"/>
    <w:uiPriority w:val="99"/>
    <w:unhideWhenUsed/>
    <w:rsid w:val="00FF6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F6A49"/>
  </w:style>
  <w:style w:type="character" w:customStyle="1" w:styleId="apple-tab-span">
    <w:name w:val="apple-tab-span"/>
    <w:basedOn w:val="Standardnpsmoodstavce"/>
    <w:rsid w:val="00D068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anifilm.cz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7DC05-730A-406A-A947-FF0F10E45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588</Words>
  <Characters>3476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2026-04-13T13:03:00Z</dcterms:created>
  <dcterms:modified xsi:type="dcterms:W3CDTF">2026-04-22T08:21:00Z</dcterms:modified>
</cp:coreProperties>
</file>